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4F03" w14:textId="3EB31C0B" w:rsidR="000318A4" w:rsidRPr="009A6DF7" w:rsidRDefault="001B0C1B" w:rsidP="009A6DF7">
      <w:pPr>
        <w:jc w:val="center"/>
        <w:rPr>
          <w:b/>
          <w:smallCaps/>
          <w:sz w:val="24"/>
        </w:rPr>
      </w:pPr>
      <w:bookmarkStart w:id="0" w:name="_GoBack"/>
      <w:bookmarkEnd w:id="0"/>
      <w:r>
        <w:rPr>
          <w:b/>
          <w:smallCaps/>
          <w:sz w:val="24"/>
        </w:rPr>
        <w:t>L</w:t>
      </w:r>
      <w:r w:rsidR="00853B0D" w:rsidRPr="009A6DF7">
        <w:rPr>
          <w:b/>
          <w:smallCaps/>
          <w:sz w:val="24"/>
        </w:rPr>
        <w:t>ista Chequeo Entregables UA</w:t>
      </w:r>
    </w:p>
    <w:p w14:paraId="26A1240C" w14:textId="04540992" w:rsidR="00853B0D" w:rsidRDefault="00853B0D"/>
    <w:p w14:paraId="26FFD698" w14:textId="465F68E2" w:rsidR="002B222A" w:rsidRDefault="002B222A" w:rsidP="00684824">
      <w:pPr>
        <w:jc w:val="both"/>
        <w:rPr>
          <w:b/>
        </w:rPr>
      </w:pPr>
      <w:r w:rsidRPr="001B0C1B">
        <w:rPr>
          <w:b/>
        </w:rPr>
        <w:t>En general, debe chequearse el cumplimiento de todo lo establecido en el plan de análisis, incluidos los criterios o parámetros que fueron definidos.</w:t>
      </w:r>
    </w:p>
    <w:p w14:paraId="55478303" w14:textId="47D9E695" w:rsidR="00684824" w:rsidRPr="001B0C1B" w:rsidRDefault="00684824" w:rsidP="00684824">
      <w:pPr>
        <w:jc w:val="both"/>
        <w:rPr>
          <w:b/>
        </w:rPr>
      </w:pPr>
      <w:r>
        <w:rPr>
          <w:b/>
        </w:rPr>
        <w:t>El listado que se presenta a continuación puede ser complementado con análisis más específicos de proyectos particulares.</w:t>
      </w:r>
    </w:p>
    <w:p w14:paraId="39EE01BB" w14:textId="3344AA49" w:rsidR="00C2517B" w:rsidRDefault="00C2517B" w:rsidP="00684824">
      <w:pPr>
        <w:pStyle w:val="Prrafodelista"/>
        <w:ind w:left="1080"/>
        <w:jc w:val="both"/>
        <w:rPr>
          <w:b/>
        </w:rPr>
      </w:pPr>
    </w:p>
    <w:p w14:paraId="6C4576DA" w14:textId="77777777" w:rsidR="00684824" w:rsidRPr="002B222A" w:rsidRDefault="00684824" w:rsidP="00684824">
      <w:pPr>
        <w:pStyle w:val="Prrafodelista"/>
        <w:ind w:left="1080"/>
        <w:jc w:val="both"/>
        <w:rPr>
          <w:b/>
        </w:rPr>
      </w:pPr>
    </w:p>
    <w:p w14:paraId="70CE4A16" w14:textId="012CCB2C" w:rsidR="00C2517B" w:rsidRDefault="00C2517B" w:rsidP="00684824">
      <w:pPr>
        <w:pStyle w:val="Prrafodelista"/>
        <w:numPr>
          <w:ilvl w:val="0"/>
          <w:numId w:val="6"/>
        </w:numPr>
        <w:spacing w:line="276" w:lineRule="auto"/>
        <w:jc w:val="both"/>
      </w:pPr>
      <w:r w:rsidRPr="00C2517B">
        <w:rPr>
          <w:b/>
          <w:bCs/>
        </w:rPr>
        <w:t xml:space="preserve">Análisis psicométricos de pruebas y encuestas </w:t>
      </w:r>
    </w:p>
    <w:p w14:paraId="34FD2401" w14:textId="77777777" w:rsidR="00C2517B" w:rsidRDefault="00C2517B" w:rsidP="00684824">
      <w:pPr>
        <w:pStyle w:val="Prrafodelista"/>
        <w:spacing w:line="276" w:lineRule="auto"/>
        <w:ind w:left="1080"/>
        <w:jc w:val="both"/>
      </w:pPr>
      <w:r>
        <w:rPr>
          <w:b/>
          <w:bCs/>
        </w:rPr>
        <w:t> </w:t>
      </w:r>
    </w:p>
    <w:p w14:paraId="6E5B177F" w14:textId="77777777" w:rsidR="00C2517B" w:rsidRDefault="00C2517B" w:rsidP="00684824">
      <w:pPr>
        <w:pStyle w:val="Prrafodelista"/>
        <w:numPr>
          <w:ilvl w:val="0"/>
          <w:numId w:val="8"/>
        </w:numPr>
        <w:spacing w:line="276" w:lineRule="auto"/>
        <w:jc w:val="both"/>
      </w:pPr>
      <w:r>
        <w:t>Para todo tipo de instrumentos:</w:t>
      </w:r>
    </w:p>
    <w:p w14:paraId="37A15ADF" w14:textId="77777777" w:rsidR="00C2517B" w:rsidRDefault="00C2517B" w:rsidP="00684824">
      <w:pPr>
        <w:pStyle w:val="Prrafodelista"/>
        <w:numPr>
          <w:ilvl w:val="1"/>
          <w:numId w:val="8"/>
        </w:numPr>
        <w:spacing w:line="276" w:lineRule="auto"/>
        <w:jc w:val="both"/>
      </w:pPr>
      <w:r>
        <w:t>Tipo de análisis solicitados/tipo de análisis entregados.</w:t>
      </w:r>
    </w:p>
    <w:p w14:paraId="4428010B" w14:textId="77777777" w:rsidR="00C2517B" w:rsidRDefault="00C2517B" w:rsidP="00684824">
      <w:pPr>
        <w:pStyle w:val="Prrafodelista"/>
        <w:numPr>
          <w:ilvl w:val="1"/>
          <w:numId w:val="8"/>
        </w:numPr>
        <w:spacing w:line="276" w:lineRule="auto"/>
        <w:jc w:val="both"/>
      </w:pPr>
      <w:r>
        <w:t>Cantidad de ítems del instrumento/cantidad de ítems analizados.</w:t>
      </w:r>
    </w:p>
    <w:p w14:paraId="4DBCC947" w14:textId="77777777" w:rsidR="00C2517B" w:rsidRDefault="00C2517B" w:rsidP="00684824">
      <w:pPr>
        <w:pStyle w:val="Prrafodelista"/>
        <w:numPr>
          <w:ilvl w:val="1"/>
          <w:numId w:val="8"/>
        </w:numPr>
        <w:spacing w:line="276" w:lineRule="auto"/>
        <w:jc w:val="both"/>
      </w:pPr>
      <w:r>
        <w:t xml:space="preserve">Que las propiedades psicométricas resultantes (grado de dificultad, grado de omisión, capacidad discriminativa, correlación </w:t>
      </w:r>
      <w:proofErr w:type="spellStart"/>
      <w:r>
        <w:t>biserial</w:t>
      </w:r>
      <w:proofErr w:type="spellEnd"/>
      <w:r>
        <w:t xml:space="preserve">, entre otras y según corresponda) se encuentren dentro de rangos numéricos válidos. </w:t>
      </w:r>
    </w:p>
    <w:p w14:paraId="5E82912B" w14:textId="77777777" w:rsidR="00C2517B" w:rsidRDefault="00C2517B" w:rsidP="00684824">
      <w:pPr>
        <w:pStyle w:val="Prrafodelista"/>
        <w:numPr>
          <w:ilvl w:val="0"/>
          <w:numId w:val="8"/>
        </w:numPr>
        <w:spacing w:line="276" w:lineRule="auto"/>
        <w:jc w:val="both"/>
      </w:pPr>
      <w:r>
        <w:t>En el caso de pruebas, además de lo anterior:</w:t>
      </w:r>
    </w:p>
    <w:p w14:paraId="5207F96F" w14:textId="77777777" w:rsidR="00C2517B" w:rsidRDefault="00C2517B" w:rsidP="00684824">
      <w:pPr>
        <w:pStyle w:val="Prrafodelista"/>
        <w:numPr>
          <w:ilvl w:val="1"/>
          <w:numId w:val="8"/>
        </w:numPr>
        <w:spacing w:line="276" w:lineRule="auto"/>
        <w:jc w:val="both"/>
      </w:pPr>
      <w:r>
        <w:t xml:space="preserve">Revisar alertas de clave (si no se hizo antes). Por ejemplo, correlación </w:t>
      </w:r>
      <w:proofErr w:type="spellStart"/>
      <w:r>
        <w:t>biserial</w:t>
      </w:r>
      <w:proofErr w:type="spellEnd"/>
      <w:r>
        <w:t xml:space="preserve"> positiva para un distractor o negativa para la alternativa correcta.</w:t>
      </w:r>
    </w:p>
    <w:p w14:paraId="16F8F6DC" w14:textId="77777777" w:rsidR="00C2517B" w:rsidRDefault="00C2517B" w:rsidP="00684824">
      <w:pPr>
        <w:pStyle w:val="Prrafodelista"/>
        <w:numPr>
          <w:ilvl w:val="1"/>
          <w:numId w:val="8"/>
        </w:numPr>
        <w:spacing w:line="276" w:lineRule="auto"/>
        <w:jc w:val="both"/>
      </w:pPr>
      <w:r>
        <w:t>Claves de preguntas, que correspondan a las que se enviaron.</w:t>
      </w:r>
    </w:p>
    <w:p w14:paraId="68232019" w14:textId="77777777" w:rsidR="00C2517B" w:rsidRDefault="00C2517B" w:rsidP="00684824">
      <w:pPr>
        <w:pStyle w:val="Prrafodelista"/>
        <w:numPr>
          <w:ilvl w:val="1"/>
          <w:numId w:val="8"/>
        </w:numPr>
        <w:spacing w:line="276" w:lineRule="auto"/>
        <w:jc w:val="both"/>
      </w:pPr>
      <w:r>
        <w:t>Que la frecuencia de respuesta en la opción correcta y en los distractores. Junto con la omisión, sumen 100.</w:t>
      </w:r>
    </w:p>
    <w:p w14:paraId="2693588B" w14:textId="77777777" w:rsidR="00C2517B" w:rsidRDefault="00C2517B" w:rsidP="00684824">
      <w:pPr>
        <w:pStyle w:val="Prrafodelista"/>
        <w:numPr>
          <w:ilvl w:val="0"/>
          <w:numId w:val="8"/>
        </w:numPr>
        <w:spacing w:line="276" w:lineRule="auto"/>
        <w:jc w:val="both"/>
      </w:pPr>
      <w:r>
        <w:t>En el caso de encuestas y cuestionarios, además de lo señalado en el punto 1:</w:t>
      </w:r>
    </w:p>
    <w:p w14:paraId="7DB890D4" w14:textId="77777777" w:rsidR="00C2517B" w:rsidRPr="00C2517B" w:rsidRDefault="00C2517B" w:rsidP="00684824">
      <w:pPr>
        <w:pStyle w:val="Prrafodelista"/>
        <w:numPr>
          <w:ilvl w:val="1"/>
          <w:numId w:val="8"/>
        </w:numPr>
        <w:spacing w:line="276" w:lineRule="auto"/>
        <w:jc w:val="both"/>
      </w:pPr>
      <w:r w:rsidRPr="00C2517B">
        <w:t>Que la frecuencia en cada categoría de respuesta más la omisión, sumen 100.</w:t>
      </w:r>
    </w:p>
    <w:p w14:paraId="2C990808" w14:textId="77777777" w:rsidR="00C2517B" w:rsidRPr="00C2517B" w:rsidRDefault="00C2517B" w:rsidP="00684824">
      <w:pPr>
        <w:pStyle w:val="Prrafodelista"/>
        <w:numPr>
          <w:ilvl w:val="1"/>
          <w:numId w:val="8"/>
        </w:numPr>
        <w:spacing w:line="276" w:lineRule="auto"/>
        <w:jc w:val="both"/>
      </w:pPr>
      <w:r w:rsidRPr="00C2517B">
        <w:t xml:space="preserve">Que el patrón de frecuencia de respuesta en ítems invertido sea opuesto a lo que generalmente se presenta como patrón en el resto de los ítems (no invertidos). </w:t>
      </w:r>
    </w:p>
    <w:p w14:paraId="05D5EDDB" w14:textId="77777777" w:rsidR="00C2517B" w:rsidRPr="00C2517B" w:rsidRDefault="00C2517B" w:rsidP="00684824">
      <w:pPr>
        <w:pStyle w:val="Prrafodelista"/>
        <w:numPr>
          <w:ilvl w:val="1"/>
          <w:numId w:val="8"/>
        </w:numPr>
        <w:spacing w:line="276" w:lineRule="auto"/>
        <w:jc w:val="both"/>
      </w:pPr>
      <w:r w:rsidRPr="00C2517B">
        <w:t>Que los resultados por ítem o pregunta sean coherentes con el patrón esperado cuando hay preguntas que están supeditadas a la respuesta a una pregunta anterior.</w:t>
      </w:r>
    </w:p>
    <w:p w14:paraId="7B12A0F4" w14:textId="77777777" w:rsidR="00C2517B" w:rsidRPr="00C2517B" w:rsidRDefault="00C2517B" w:rsidP="00684824">
      <w:pPr>
        <w:pStyle w:val="Prrafodelista"/>
        <w:numPr>
          <w:ilvl w:val="1"/>
          <w:numId w:val="8"/>
        </w:numPr>
        <w:spacing w:line="276" w:lineRule="auto"/>
        <w:jc w:val="both"/>
      </w:pPr>
      <w:r w:rsidRPr="00C2517B">
        <w:t>Que las propiedades psicométricas comprometidas en el plan de análisis, específicas de cuestionarios y encuestas (</w:t>
      </w:r>
      <w:proofErr w:type="spellStart"/>
      <w:r w:rsidRPr="00C2517B">
        <w:t>dimensionalidad</w:t>
      </w:r>
      <w:proofErr w:type="spellEnd"/>
      <w:r w:rsidRPr="00C2517B">
        <w:t xml:space="preserve">, análisis factorial, entre otros), se encuentran dentro de rangos numéricos válidos. </w:t>
      </w:r>
    </w:p>
    <w:p w14:paraId="14B5ABE7" w14:textId="77777777" w:rsidR="00C2517B" w:rsidRPr="00C2517B" w:rsidRDefault="00C2517B" w:rsidP="00684824">
      <w:pPr>
        <w:pStyle w:val="Prrafodelista"/>
        <w:numPr>
          <w:ilvl w:val="1"/>
          <w:numId w:val="8"/>
        </w:numPr>
        <w:spacing w:line="276" w:lineRule="auto"/>
        <w:jc w:val="both"/>
      </w:pPr>
      <w:r w:rsidRPr="00C2517B">
        <w:t xml:space="preserve">Revisar que las nuevas soluciones requeridas, para un determinado constructo en análisis, estén alineadas a todos los requerimientos inicialmente comprometidos. </w:t>
      </w:r>
    </w:p>
    <w:p w14:paraId="04E06C2D" w14:textId="3FED7C36" w:rsidR="00684824" w:rsidRDefault="00684824">
      <w:pPr>
        <w:rPr>
          <w:b/>
        </w:rPr>
      </w:pPr>
      <w:r>
        <w:rPr>
          <w:b/>
        </w:rPr>
        <w:br w:type="page"/>
      </w:r>
    </w:p>
    <w:p w14:paraId="14C2F691" w14:textId="77777777" w:rsidR="002B222A" w:rsidRDefault="002B222A" w:rsidP="00684824">
      <w:pPr>
        <w:jc w:val="both"/>
        <w:rPr>
          <w:b/>
        </w:rPr>
      </w:pPr>
    </w:p>
    <w:p w14:paraId="1AF0F47B" w14:textId="7052FD35" w:rsidR="00811D73" w:rsidRDefault="00811D73" w:rsidP="00684824">
      <w:pPr>
        <w:pStyle w:val="Prrafodelista"/>
        <w:numPr>
          <w:ilvl w:val="0"/>
          <w:numId w:val="6"/>
        </w:numPr>
        <w:jc w:val="both"/>
        <w:rPr>
          <w:b/>
        </w:rPr>
      </w:pPr>
      <w:r w:rsidRPr="002B222A">
        <w:rPr>
          <w:b/>
        </w:rPr>
        <w:t>Análisis Clima Organizacional</w:t>
      </w:r>
    </w:p>
    <w:p w14:paraId="3AC8C062" w14:textId="77777777" w:rsidR="002B222A" w:rsidRPr="002B222A" w:rsidRDefault="002B222A" w:rsidP="00684824">
      <w:pPr>
        <w:ind w:left="360"/>
        <w:jc w:val="both"/>
        <w:rPr>
          <w:b/>
        </w:rPr>
      </w:pPr>
    </w:p>
    <w:p w14:paraId="28DFD54C" w14:textId="77777777" w:rsidR="00B97654" w:rsidRDefault="00B97654" w:rsidP="00684824">
      <w:pPr>
        <w:pStyle w:val="Prrafodelista"/>
        <w:numPr>
          <w:ilvl w:val="0"/>
          <w:numId w:val="2"/>
        </w:numPr>
        <w:jc w:val="both"/>
      </w:pPr>
      <w:r>
        <w:t>Cantidad de análisis entregados / cantidad de análisis solicitados.</w:t>
      </w:r>
    </w:p>
    <w:p w14:paraId="2E068A72" w14:textId="77777777" w:rsidR="00131567" w:rsidRDefault="00131567" w:rsidP="00684824">
      <w:pPr>
        <w:pStyle w:val="Prrafodelista"/>
        <w:numPr>
          <w:ilvl w:val="0"/>
          <w:numId w:val="2"/>
        </w:numPr>
        <w:jc w:val="both"/>
      </w:pPr>
      <w:r>
        <w:t>Que se hayan incluido todas las dimensiones que se solicitó analizar.</w:t>
      </w:r>
    </w:p>
    <w:p w14:paraId="4BF9F5FB" w14:textId="77777777" w:rsidR="00131567" w:rsidRDefault="00131567" w:rsidP="00684824">
      <w:pPr>
        <w:pStyle w:val="Prrafodelista"/>
        <w:numPr>
          <w:ilvl w:val="0"/>
          <w:numId w:val="2"/>
        </w:numPr>
        <w:jc w:val="both"/>
      </w:pPr>
      <w:r>
        <w:t>Que los indicadores presenten valores plausibles (dentro de los rangos).</w:t>
      </w:r>
    </w:p>
    <w:p w14:paraId="4F5E6B5C" w14:textId="77777777" w:rsidR="00B97654" w:rsidRPr="00811D73" w:rsidRDefault="00B97654" w:rsidP="00684824">
      <w:pPr>
        <w:jc w:val="both"/>
        <w:rPr>
          <w:b/>
        </w:rPr>
      </w:pPr>
    </w:p>
    <w:p w14:paraId="744985B4" w14:textId="4E0FD3D3" w:rsidR="00811D73" w:rsidRDefault="00A14B15" w:rsidP="00684824">
      <w:pPr>
        <w:pStyle w:val="Prrafodelista"/>
        <w:numPr>
          <w:ilvl w:val="0"/>
          <w:numId w:val="6"/>
        </w:numPr>
        <w:jc w:val="both"/>
        <w:rPr>
          <w:b/>
        </w:rPr>
      </w:pPr>
      <w:r w:rsidRPr="002B222A">
        <w:rPr>
          <w:b/>
        </w:rPr>
        <w:t>Revisión de gráficos</w:t>
      </w:r>
      <w:r w:rsidR="00C35792" w:rsidRPr="002B222A">
        <w:rPr>
          <w:b/>
        </w:rPr>
        <w:t xml:space="preserve"> y tablas</w:t>
      </w:r>
    </w:p>
    <w:p w14:paraId="503E2BB4" w14:textId="77777777" w:rsidR="002B222A" w:rsidRPr="002B222A" w:rsidRDefault="002B222A" w:rsidP="00684824">
      <w:pPr>
        <w:jc w:val="both"/>
        <w:rPr>
          <w:b/>
        </w:rPr>
      </w:pPr>
    </w:p>
    <w:p w14:paraId="439B5010" w14:textId="2587D99B" w:rsidR="00C60EE8" w:rsidRDefault="00C60EE8" w:rsidP="00684824">
      <w:pPr>
        <w:pStyle w:val="Prrafodelista"/>
        <w:numPr>
          <w:ilvl w:val="0"/>
          <w:numId w:val="3"/>
        </w:numPr>
        <w:jc w:val="both"/>
      </w:pPr>
      <w:r>
        <w:t>Corrob</w:t>
      </w:r>
      <w:r w:rsidR="0075778E">
        <w:t>orar</w:t>
      </w:r>
      <w:r w:rsidR="00C35792">
        <w:t xml:space="preserve"> que</w:t>
      </w:r>
      <w:r w:rsidR="0075778E">
        <w:t xml:space="preserve"> la cantidad </w:t>
      </w:r>
      <w:r w:rsidR="00C35792">
        <w:t xml:space="preserve">total </w:t>
      </w:r>
      <w:r w:rsidR="0075778E">
        <w:t>de casos</w:t>
      </w:r>
      <w:r w:rsidR="00C35792">
        <w:t xml:space="preserve"> corresponda a lo esperado. Considerar los que se eliminaron</w:t>
      </w:r>
      <w:r>
        <w:t xml:space="preserve"> por </w:t>
      </w:r>
      <w:r w:rsidR="0075778E">
        <w:t>distintas razones</w:t>
      </w:r>
      <w:r>
        <w:t xml:space="preserve"> (</w:t>
      </w:r>
      <w:r w:rsidR="00540A5B">
        <w:t>por ejemplo: casos de</w:t>
      </w:r>
      <w:r w:rsidR="004452F9">
        <w:t xml:space="preserve"> prueba y d</w:t>
      </w:r>
      <w:r>
        <w:t>uplicados).</w:t>
      </w:r>
    </w:p>
    <w:p w14:paraId="385B5173" w14:textId="4C6DCCAE" w:rsidR="00A14B15" w:rsidRDefault="00A14B15" w:rsidP="00684824">
      <w:pPr>
        <w:pStyle w:val="Prrafodelista"/>
        <w:numPr>
          <w:ilvl w:val="0"/>
          <w:numId w:val="3"/>
        </w:numPr>
        <w:jc w:val="both"/>
      </w:pPr>
      <w:r>
        <w:t>R</w:t>
      </w:r>
      <w:r w:rsidR="009E60E6">
        <w:t>evisa</w:t>
      </w:r>
      <w:r w:rsidR="00C60EE8">
        <w:t xml:space="preserve">r que todas las categorías esperadas </w:t>
      </w:r>
      <w:r w:rsidR="00294E28">
        <w:t>estén presentes en los gráficos</w:t>
      </w:r>
      <w:r w:rsidR="0075778E">
        <w:t xml:space="preserve"> </w:t>
      </w:r>
      <w:r w:rsidR="00C35792">
        <w:t xml:space="preserve">y/o tablas </w:t>
      </w:r>
      <w:r w:rsidR="0075778E">
        <w:t>(</w:t>
      </w:r>
      <w:r w:rsidR="00C35792">
        <w:t>se sugiere comparar con</w:t>
      </w:r>
      <w:r w:rsidR="0075778E">
        <w:t xml:space="preserve"> </w:t>
      </w:r>
      <w:r w:rsidR="00C35792">
        <w:t>cuestionarios originales</w:t>
      </w:r>
      <w:r w:rsidR="0075778E">
        <w:t>)</w:t>
      </w:r>
      <w:r w:rsidR="00294E28">
        <w:t>.</w:t>
      </w:r>
    </w:p>
    <w:p w14:paraId="06874F60" w14:textId="20441B8B" w:rsidR="00A14B15" w:rsidRDefault="00C60EE8" w:rsidP="00684824">
      <w:pPr>
        <w:pStyle w:val="Prrafodelista"/>
        <w:numPr>
          <w:ilvl w:val="0"/>
          <w:numId w:val="3"/>
        </w:numPr>
        <w:jc w:val="both"/>
      </w:pPr>
      <w:r>
        <w:t xml:space="preserve">Revisar que </w:t>
      </w:r>
      <w:r w:rsidR="00C35792">
        <w:t>los nombres de cada</w:t>
      </w:r>
      <w:r>
        <w:t xml:space="preserve"> alternativa </w:t>
      </w:r>
      <w:r w:rsidR="0075778E">
        <w:t>se visualicen correctamente</w:t>
      </w:r>
      <w:r w:rsidR="00C35792">
        <w:t xml:space="preserve"> (especialmente, las etiquetas en el caso de gráficos).</w:t>
      </w:r>
    </w:p>
    <w:sectPr w:rsidR="00A14B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2293"/>
    <w:multiLevelType w:val="hybridMultilevel"/>
    <w:tmpl w:val="544A15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7695A"/>
    <w:multiLevelType w:val="hybridMultilevel"/>
    <w:tmpl w:val="45E0F9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6069C"/>
    <w:multiLevelType w:val="hybridMultilevel"/>
    <w:tmpl w:val="E3DCF4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53BF3"/>
    <w:multiLevelType w:val="hybridMultilevel"/>
    <w:tmpl w:val="D08649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F33EC"/>
    <w:multiLevelType w:val="hybridMultilevel"/>
    <w:tmpl w:val="E3DCF4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E22AE"/>
    <w:multiLevelType w:val="hybridMultilevel"/>
    <w:tmpl w:val="815C2B48"/>
    <w:lvl w:ilvl="0" w:tplc="70D04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D4D87"/>
    <w:multiLevelType w:val="hybridMultilevel"/>
    <w:tmpl w:val="E3DCF4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0D"/>
    <w:rsid w:val="000318A4"/>
    <w:rsid w:val="000B4A89"/>
    <w:rsid w:val="000D33D8"/>
    <w:rsid w:val="00131567"/>
    <w:rsid w:val="001B0C1B"/>
    <w:rsid w:val="001F3179"/>
    <w:rsid w:val="00294E28"/>
    <w:rsid w:val="002B222A"/>
    <w:rsid w:val="004452F9"/>
    <w:rsid w:val="00467657"/>
    <w:rsid w:val="00540A5B"/>
    <w:rsid w:val="00684824"/>
    <w:rsid w:val="0075778E"/>
    <w:rsid w:val="00811D73"/>
    <w:rsid w:val="00853B0D"/>
    <w:rsid w:val="009A6DF7"/>
    <w:rsid w:val="009C0E35"/>
    <w:rsid w:val="009E60E6"/>
    <w:rsid w:val="00A14B15"/>
    <w:rsid w:val="00A62F16"/>
    <w:rsid w:val="00AD1779"/>
    <w:rsid w:val="00B97654"/>
    <w:rsid w:val="00C2517B"/>
    <w:rsid w:val="00C35792"/>
    <w:rsid w:val="00C60EE8"/>
    <w:rsid w:val="00D57DE7"/>
    <w:rsid w:val="00E2778E"/>
    <w:rsid w:val="00E339F9"/>
    <w:rsid w:val="00E9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2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B0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40A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A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A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A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A5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A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B0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40A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A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A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A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A5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de la Maza</dc:creator>
  <cp:lastModifiedBy>Andrea Abarzua</cp:lastModifiedBy>
  <cp:revision>2</cp:revision>
  <dcterms:created xsi:type="dcterms:W3CDTF">2019-07-24T18:53:00Z</dcterms:created>
  <dcterms:modified xsi:type="dcterms:W3CDTF">2019-07-24T18:53:00Z</dcterms:modified>
</cp:coreProperties>
</file>