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E7" w:rsidRDefault="00264CE7" w:rsidP="00264CE7">
      <w:pPr>
        <w:jc w:val="center"/>
        <w:rPr>
          <w:lang w:val="es-ES"/>
        </w:rPr>
      </w:pPr>
      <w:r>
        <w:rPr>
          <w:lang w:val="es-ES"/>
        </w:rPr>
        <w:t>Validación tipo</w:t>
      </w:r>
      <w:r w:rsidR="004645B3">
        <w:rPr>
          <w:lang w:val="es-ES"/>
        </w:rPr>
        <w:t xml:space="preserve"> </w:t>
      </w:r>
      <w:bookmarkStart w:id="0" w:name="_GoBack"/>
      <w:bookmarkEnd w:id="0"/>
      <w:r w:rsidR="004645B3">
        <w:rPr>
          <w:lang w:val="es-ES"/>
        </w:rPr>
        <w:t>2</w:t>
      </w:r>
      <w:r>
        <w:rPr>
          <w:lang w:val="es-ES"/>
        </w:rPr>
        <w:t xml:space="preserve"> de los insumos para el análisis</w:t>
      </w:r>
    </w:p>
    <w:p w:rsidR="00264CE7" w:rsidRDefault="00264CE7" w:rsidP="00264CE7">
      <w:pPr>
        <w:pBdr>
          <w:bottom w:val="single" w:sz="12" w:space="1" w:color="auto"/>
        </w:pBdr>
        <w:jc w:val="center"/>
        <w:rPr>
          <w:lang w:val="es-ES"/>
        </w:rPr>
      </w:pPr>
      <w:r>
        <w:rPr>
          <w:lang w:val="es-ES"/>
        </w:rPr>
        <w:t xml:space="preserve">(A cargo de </w:t>
      </w:r>
      <w:r>
        <w:rPr>
          <w:lang w:val="es-ES"/>
        </w:rPr>
        <w:t>UA</w:t>
      </w:r>
      <w:r>
        <w:rPr>
          <w:lang w:val="es-ES"/>
        </w:rPr>
        <w:t>)</w:t>
      </w:r>
    </w:p>
    <w:p w:rsidR="001A4262" w:rsidRDefault="001A4262">
      <w:pPr>
        <w:rPr>
          <w:lang w:val="es-ES"/>
        </w:rPr>
      </w:pPr>
    </w:p>
    <w:p w:rsidR="001A4262" w:rsidRDefault="009E322F" w:rsidP="001A4262">
      <w:pPr>
        <w:rPr>
          <w:lang w:val="es-ES"/>
        </w:rPr>
      </w:pPr>
      <w:r>
        <w:rPr>
          <w:lang w:val="es-ES"/>
        </w:rPr>
        <w:t xml:space="preserve">La validación que realiza la UA previo a los análisis puede variar según el contexto del proyecto, pero al menos debe incluir: </w:t>
      </w:r>
    </w:p>
    <w:p w:rsidR="003F6A51" w:rsidRDefault="009E322F" w:rsidP="003F6A5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Revisión de variables de identificación: detección de registros duplicados y reporte de casos “ok” para análisis.</w:t>
      </w:r>
    </w:p>
    <w:p w:rsidR="009E322F" w:rsidRDefault="009E322F" w:rsidP="003F6A5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Revisión de valores dentro de rango: para todas las variables de interés, sean estas respuestas brutas, índices o puntajes compuestos, informar los casos en que estas variables se encuentran digitadas de forma distinta a la especificada en el libro de códigos.</w:t>
      </w:r>
    </w:p>
    <w:p w:rsidR="009E322F" w:rsidRDefault="009E322F" w:rsidP="003F6A5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Revisión de tasas de respuesta por examinado: análisis descriptivo orientado a identificar </w:t>
      </w:r>
      <w:r w:rsidR="0009186E">
        <w:rPr>
          <w:lang w:val="es-ES"/>
        </w:rPr>
        <w:t xml:space="preserve">la tasa de respuesta por examinado, con el fin de determinar </w:t>
      </w:r>
      <w:r w:rsidR="00CF0D34">
        <w:rPr>
          <w:lang w:val="es-ES"/>
        </w:rPr>
        <w:t>si es necesario generar alguna regla de exclusión de casos previo a los análisis</w:t>
      </w:r>
      <w:r w:rsidR="005B327C">
        <w:rPr>
          <w:lang w:val="es-ES"/>
        </w:rPr>
        <w:t xml:space="preserve"> (esto no necesariamente significa no reportar resultados a examinados con baja tasa de respuesta, sino excluirlos en análisis que son sensibles a este tipo de situación como por ejemplo el análisis de consistencia interna de una escala)</w:t>
      </w:r>
      <w:r w:rsidR="00CF0D34">
        <w:rPr>
          <w:lang w:val="es-ES"/>
        </w:rPr>
        <w:t>.</w:t>
      </w:r>
    </w:p>
    <w:p w:rsidR="005B327C" w:rsidRDefault="00A7063B" w:rsidP="005B327C">
      <w:pPr>
        <w:rPr>
          <w:lang w:val="es-ES"/>
        </w:rPr>
      </w:pPr>
      <w:r>
        <w:rPr>
          <w:lang w:val="es-ES"/>
        </w:rPr>
        <w:t>Este reporte siempre será acompañado de, al menos, un mail conductor que indique los principales hallazgos y oriente la lectura del reporte. Cuando la complejidad o “novedad” del proyecto lo amerite, se realizará reunión de traspaso de resultados con el fin de asegurar total claridad.</w:t>
      </w:r>
    </w:p>
    <w:p w:rsidR="001724F9" w:rsidRDefault="001724F9">
      <w:pPr>
        <w:rPr>
          <w:lang w:val="es-ES"/>
        </w:rPr>
      </w:pPr>
      <w:r>
        <w:rPr>
          <w:lang w:val="es-ES"/>
        </w:rPr>
        <w:br w:type="page"/>
      </w:r>
    </w:p>
    <w:p w:rsidR="005B327C" w:rsidRDefault="001724F9" w:rsidP="005B327C">
      <w:pPr>
        <w:rPr>
          <w:lang w:val="es-ES"/>
        </w:rPr>
      </w:pPr>
      <w:r>
        <w:rPr>
          <w:lang w:val="es-ES"/>
        </w:rPr>
        <w:lastRenderedPageBreak/>
        <w:t>Modelo de reporte</w:t>
      </w:r>
      <w:r w:rsidR="00E81A94">
        <w:rPr>
          <w:lang w:val="es-ES"/>
        </w:rPr>
        <w:t xml:space="preserve"> (extracto adaptado de documento 02. Estructura BBDD)</w:t>
      </w:r>
      <w:r>
        <w:rPr>
          <w:lang w:val="es-E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0"/>
      </w:tblGrid>
      <w:tr w:rsidR="001724F9" w:rsidTr="001724F9">
        <w:tc>
          <w:tcPr>
            <w:tcW w:w="9500" w:type="dxa"/>
          </w:tcPr>
          <w:p w:rsidR="001724F9" w:rsidRDefault="001724F9" w:rsidP="005B327C">
            <w:pPr>
              <w:rPr>
                <w:lang w:val="es-ES"/>
              </w:rPr>
            </w:pPr>
          </w:p>
          <w:p w:rsidR="001724F9" w:rsidRDefault="001724F9" w:rsidP="005B327C">
            <w:pPr>
              <w:rPr>
                <w:lang w:val="es-ES"/>
              </w:rPr>
            </w:pPr>
            <w:r w:rsidRPr="001724F9">
              <w:rPr>
                <w:lang w:val="es-ES"/>
              </w:rPr>
              <w:t>1.</w:t>
            </w:r>
            <w:r w:rsidRPr="001724F9">
              <w:rPr>
                <w:lang w:val="es-ES"/>
              </w:rPr>
              <w:tab/>
              <w:t>Revisión de variables de identificación</w:t>
            </w:r>
          </w:p>
          <w:p w:rsidR="001724F9" w:rsidRDefault="001724F9" w:rsidP="005B327C">
            <w:pPr>
              <w:rPr>
                <w:lang w:val="es-ES"/>
              </w:rPr>
            </w:pPr>
          </w:p>
          <w:tbl>
            <w:tblPr>
              <w:tblW w:w="4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1360"/>
              <w:gridCol w:w="1360"/>
            </w:tblGrid>
            <w:tr w:rsidR="001724F9" w:rsidRPr="001724F9" w:rsidTr="001724F9">
              <w:trPr>
                <w:trHeight w:val="582"/>
              </w:trPr>
              <w:tc>
                <w:tcPr>
                  <w:tcW w:w="1580" w:type="dxa"/>
                  <w:tcBorders>
                    <w:top w:val="single" w:sz="4" w:space="0" w:color="B0B7BB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F0019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Número de veces que se encuentra 1 RUT</w:t>
                  </w:r>
                </w:p>
              </w:tc>
              <w:tc>
                <w:tcPr>
                  <w:tcW w:w="13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Frecuencia</w:t>
                  </w:r>
                </w:p>
              </w:tc>
              <w:tc>
                <w:tcPr>
                  <w:tcW w:w="13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Frecuencia</w:t>
                  </w: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br/>
                    <w:t>acumulada</w:t>
                  </w:r>
                </w:p>
              </w:tc>
            </w:tr>
            <w:tr w:rsidR="001724F9" w:rsidRPr="001724F9" w:rsidTr="001724F9">
              <w:trPr>
                <w:trHeight w:val="282"/>
              </w:trPr>
              <w:tc>
                <w:tcPr>
                  <w:tcW w:w="158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192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192</w:t>
                  </w:r>
                </w:p>
              </w:tc>
            </w:tr>
          </w:tbl>
          <w:p w:rsidR="001724F9" w:rsidRDefault="001724F9" w:rsidP="005B327C">
            <w:pPr>
              <w:rPr>
                <w:lang w:val="es-ES"/>
              </w:rPr>
            </w:pPr>
          </w:p>
          <w:p w:rsidR="001724F9" w:rsidRDefault="001724F9" w:rsidP="005B327C">
            <w:pPr>
              <w:rPr>
                <w:lang w:val="es-ES"/>
              </w:rPr>
            </w:pPr>
          </w:p>
          <w:p w:rsidR="001724F9" w:rsidRDefault="001724F9" w:rsidP="001724F9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Pr="001724F9">
              <w:rPr>
                <w:lang w:val="es-ES"/>
              </w:rPr>
              <w:t>.</w:t>
            </w:r>
            <w:r w:rsidRPr="001724F9">
              <w:rPr>
                <w:lang w:val="es-ES"/>
              </w:rPr>
              <w:tab/>
            </w:r>
            <w:r>
              <w:rPr>
                <w:lang w:val="es-ES"/>
              </w:rPr>
              <w:t>Revisión de valores dentro de rango</w:t>
            </w:r>
          </w:p>
          <w:p w:rsidR="001724F9" w:rsidRDefault="001724F9" w:rsidP="005B327C">
            <w:pPr>
              <w:rPr>
                <w:lang w:val="es-ES"/>
              </w:rPr>
            </w:pPr>
          </w:p>
          <w:tbl>
            <w:tblPr>
              <w:tblW w:w="4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1360"/>
              <w:gridCol w:w="1360"/>
            </w:tblGrid>
            <w:tr w:rsidR="001724F9" w:rsidRPr="001724F9" w:rsidTr="00EC4972">
              <w:trPr>
                <w:trHeight w:val="582"/>
              </w:trPr>
              <w:tc>
                <w:tcPr>
                  <w:tcW w:w="1580" w:type="dxa"/>
                  <w:tcBorders>
                    <w:top w:val="single" w:sz="4" w:space="0" w:color="B0B7BB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Etapa_ap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Frecuencia</w:t>
                  </w:r>
                </w:p>
              </w:tc>
              <w:tc>
                <w:tcPr>
                  <w:tcW w:w="13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vAlign w:val="bottom"/>
                  <w:hideMark/>
                </w:tcPr>
                <w:p w:rsidR="001724F9" w:rsidRP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Frecuencia</w:t>
                  </w: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br/>
                    <w:t>acumulada</w:t>
                  </w:r>
                </w:p>
              </w:tc>
            </w:tr>
            <w:tr w:rsidR="001724F9" w:rsidRPr="001724F9" w:rsidTr="00EC4972">
              <w:trPr>
                <w:trHeight w:val="282"/>
              </w:trPr>
              <w:tc>
                <w:tcPr>
                  <w:tcW w:w="158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192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192</w:t>
                  </w:r>
                </w:p>
              </w:tc>
            </w:tr>
          </w:tbl>
          <w:p w:rsidR="001724F9" w:rsidRDefault="001724F9" w:rsidP="005B327C">
            <w:pPr>
              <w:rPr>
                <w:lang w:val="es-ES"/>
              </w:rPr>
            </w:pPr>
          </w:p>
          <w:p w:rsidR="001724F9" w:rsidRDefault="001724F9" w:rsidP="005B327C">
            <w:pPr>
              <w:rPr>
                <w:lang w:val="es-ES"/>
              </w:rPr>
            </w:pPr>
          </w:p>
          <w:tbl>
            <w:tblPr>
              <w:tblW w:w="4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0"/>
              <w:gridCol w:w="1360"/>
              <w:gridCol w:w="1360"/>
            </w:tblGrid>
            <w:tr w:rsidR="001724F9" w:rsidRPr="001724F9" w:rsidTr="00EC4972">
              <w:trPr>
                <w:trHeight w:val="582"/>
              </w:trPr>
              <w:tc>
                <w:tcPr>
                  <w:tcW w:w="1580" w:type="dxa"/>
                  <w:tcBorders>
                    <w:top w:val="single" w:sz="4" w:space="0" w:color="B0B7BB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Sexo</w:t>
                  </w:r>
                </w:p>
              </w:tc>
              <w:tc>
                <w:tcPr>
                  <w:tcW w:w="13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Frecuencia</w:t>
                  </w:r>
                </w:p>
              </w:tc>
              <w:tc>
                <w:tcPr>
                  <w:tcW w:w="13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vAlign w:val="bottom"/>
                  <w:hideMark/>
                </w:tcPr>
                <w:p w:rsidR="001724F9" w:rsidRP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Frecuencia</w:t>
                  </w: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br/>
                    <w:t>acumulada</w:t>
                  </w:r>
                </w:p>
              </w:tc>
            </w:tr>
            <w:tr w:rsidR="001724F9" w:rsidRPr="001724F9" w:rsidTr="00EC4972">
              <w:trPr>
                <w:trHeight w:val="282"/>
              </w:trPr>
              <w:tc>
                <w:tcPr>
                  <w:tcW w:w="158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99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37CB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19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19</w:t>
                  </w:r>
                </w:p>
              </w:tc>
            </w:tr>
            <w:tr w:rsidR="001724F9" w:rsidRPr="001724F9" w:rsidTr="00EC4972">
              <w:trPr>
                <w:trHeight w:val="282"/>
              </w:trPr>
              <w:tc>
                <w:tcPr>
                  <w:tcW w:w="158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F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</w:tcPr>
                <w:p w:rsidR="001724F9" w:rsidRPr="001724F9" w:rsidRDefault="001724F9" w:rsidP="00137CB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86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</w:tcPr>
                <w:p w:rsid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105</w:t>
                  </w:r>
                </w:p>
              </w:tc>
            </w:tr>
            <w:tr w:rsidR="001724F9" w:rsidRPr="001724F9" w:rsidTr="00EC4972">
              <w:trPr>
                <w:trHeight w:val="282"/>
              </w:trPr>
              <w:tc>
                <w:tcPr>
                  <w:tcW w:w="158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M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</w:tcPr>
                <w:p w:rsidR="001724F9" w:rsidRPr="001724F9" w:rsidRDefault="001724F9" w:rsidP="00137CB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87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</w:tcPr>
                <w:p w:rsidR="001724F9" w:rsidRDefault="001724F9" w:rsidP="00EC497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192</w:t>
                  </w:r>
                </w:p>
              </w:tc>
            </w:tr>
          </w:tbl>
          <w:p w:rsidR="001724F9" w:rsidRDefault="001724F9" w:rsidP="005B327C">
            <w:pPr>
              <w:rPr>
                <w:lang w:val="es-ES"/>
              </w:rPr>
            </w:pPr>
          </w:p>
          <w:p w:rsidR="001724F9" w:rsidRDefault="001724F9" w:rsidP="005B327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  <w:p w:rsidR="001724F9" w:rsidRDefault="001724F9" w:rsidP="005B327C">
            <w:pPr>
              <w:rPr>
                <w:lang w:val="es-ES"/>
              </w:rPr>
            </w:pPr>
            <w:r w:rsidRPr="001724F9">
              <w:rPr>
                <w:lang w:val="es-ES"/>
              </w:rPr>
              <w:t>3.</w:t>
            </w:r>
            <w:r w:rsidRPr="001724F9">
              <w:rPr>
                <w:lang w:val="es-ES"/>
              </w:rPr>
              <w:tab/>
              <w:t>Revisión de tasas de respuesta por examinado</w:t>
            </w:r>
          </w:p>
          <w:p w:rsidR="001724F9" w:rsidRDefault="001724F9" w:rsidP="005B327C">
            <w:pPr>
              <w:rPr>
                <w:lang w:val="es-ES"/>
              </w:rPr>
            </w:pPr>
          </w:p>
          <w:tbl>
            <w:tblPr>
              <w:tblW w:w="6700" w:type="dxa"/>
              <w:tblInd w:w="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360"/>
              <w:gridCol w:w="1260"/>
              <w:gridCol w:w="1360"/>
              <w:gridCol w:w="1360"/>
            </w:tblGrid>
            <w:tr w:rsidR="001724F9" w:rsidRPr="001724F9" w:rsidTr="001724F9">
              <w:trPr>
                <w:trHeight w:val="582"/>
              </w:trPr>
              <w:tc>
                <w:tcPr>
                  <w:tcW w:w="1360" w:type="dxa"/>
                  <w:tcBorders>
                    <w:top w:val="single" w:sz="4" w:space="0" w:color="B0B7BB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F0019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Proporción de respuestas en blanco</w:t>
                  </w:r>
                </w:p>
              </w:tc>
              <w:tc>
                <w:tcPr>
                  <w:tcW w:w="13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Frecuencia</w:t>
                  </w:r>
                </w:p>
              </w:tc>
              <w:tc>
                <w:tcPr>
                  <w:tcW w:w="12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Porcentaje</w:t>
                  </w:r>
                </w:p>
              </w:tc>
              <w:tc>
                <w:tcPr>
                  <w:tcW w:w="13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Frecuencia</w:t>
                  </w: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br/>
                    <w:t>acumulada</w:t>
                  </w:r>
                </w:p>
              </w:tc>
              <w:tc>
                <w:tcPr>
                  <w:tcW w:w="1360" w:type="dxa"/>
                  <w:tcBorders>
                    <w:top w:val="single" w:sz="4" w:space="0" w:color="B0B7BB"/>
                    <w:left w:val="nil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Porcentaje</w:t>
                  </w: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br/>
                    <w:t>acumulado</w:t>
                  </w:r>
                </w:p>
              </w:tc>
            </w:tr>
            <w:tr w:rsidR="001724F9" w:rsidRPr="001724F9" w:rsidTr="001724F9">
              <w:trPr>
                <w:trHeight w:val="282"/>
              </w:trPr>
              <w:tc>
                <w:tcPr>
                  <w:tcW w:w="136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158</w:t>
                  </w:r>
                </w:p>
              </w:tc>
              <w:tc>
                <w:tcPr>
                  <w:tcW w:w="1260" w:type="dxa"/>
                  <w:tcBorders>
                    <w:top w:val="single" w:sz="4" w:space="0" w:color="C1C1C1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90.32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142967</w:t>
                  </w:r>
                </w:p>
              </w:tc>
              <w:tc>
                <w:tcPr>
                  <w:tcW w:w="1360" w:type="dxa"/>
                  <w:tcBorders>
                    <w:top w:val="single" w:sz="4" w:space="0" w:color="C1C1C1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90.32</w:t>
                  </w:r>
                </w:p>
              </w:tc>
            </w:tr>
            <w:tr w:rsidR="001724F9" w:rsidRPr="001724F9" w:rsidTr="001724F9">
              <w:trPr>
                <w:trHeight w:val="282"/>
              </w:trPr>
              <w:tc>
                <w:tcPr>
                  <w:tcW w:w="136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0.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35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0.06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158040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99.85</w:t>
                  </w:r>
                </w:p>
              </w:tc>
            </w:tr>
            <w:tr w:rsidR="001724F9" w:rsidRPr="001724F9" w:rsidTr="001724F9">
              <w:trPr>
                <w:trHeight w:val="282"/>
              </w:trPr>
              <w:tc>
                <w:tcPr>
                  <w:tcW w:w="136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0.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0.04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158103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99.89</w:t>
                  </w:r>
                </w:p>
              </w:tc>
            </w:tr>
            <w:tr w:rsidR="001724F9" w:rsidRPr="001724F9" w:rsidTr="001724F9">
              <w:trPr>
                <w:trHeight w:val="282"/>
              </w:trPr>
              <w:tc>
                <w:tcPr>
                  <w:tcW w:w="136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0.89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72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0.05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158175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99.93</w:t>
                  </w:r>
                </w:p>
              </w:tc>
            </w:tr>
            <w:tr w:rsidR="001724F9" w:rsidRPr="001724F9" w:rsidTr="001724F9">
              <w:trPr>
                <w:trHeight w:val="282"/>
              </w:trPr>
              <w:tc>
                <w:tcPr>
                  <w:tcW w:w="136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0.94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78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0.05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158253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99.98</w:t>
                  </w:r>
                </w:p>
              </w:tc>
            </w:tr>
            <w:tr w:rsidR="001724F9" w:rsidRPr="001724F9" w:rsidTr="001724F9">
              <w:trPr>
                <w:trHeight w:val="282"/>
              </w:trPr>
              <w:tc>
                <w:tcPr>
                  <w:tcW w:w="1360" w:type="dxa"/>
                  <w:tcBorders>
                    <w:top w:val="nil"/>
                    <w:left w:val="single" w:sz="4" w:space="0" w:color="B0B7BB"/>
                    <w:bottom w:val="single" w:sz="4" w:space="0" w:color="B0B7BB"/>
                    <w:right w:val="single" w:sz="4" w:space="0" w:color="B0B7BB"/>
                  </w:tcBorders>
                  <w:shd w:val="clear" w:color="000000" w:fill="EDF2F9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b/>
                      <w:bCs/>
                      <w:color w:val="112277"/>
                      <w:sz w:val="19"/>
                      <w:szCs w:val="19"/>
                      <w:lang w:eastAsia="es-MX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C1C1C1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0.02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158283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C1C1C1"/>
                    <w:right w:val="single" w:sz="4" w:space="0" w:color="C1C1C1"/>
                  </w:tcBorders>
                  <w:shd w:val="clear" w:color="000000" w:fill="FFFFFF"/>
                  <w:noWrap/>
                  <w:vAlign w:val="bottom"/>
                  <w:hideMark/>
                </w:tcPr>
                <w:p w:rsidR="001724F9" w:rsidRPr="001724F9" w:rsidRDefault="001724F9" w:rsidP="001724F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</w:pPr>
                  <w:r w:rsidRPr="001724F9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  <w:lang w:eastAsia="es-MX"/>
                    </w:rPr>
                    <w:t>100.00</w:t>
                  </w:r>
                </w:p>
              </w:tc>
            </w:tr>
          </w:tbl>
          <w:p w:rsidR="001724F9" w:rsidRDefault="001724F9" w:rsidP="005B327C">
            <w:pPr>
              <w:rPr>
                <w:lang w:val="es-ES"/>
              </w:rPr>
            </w:pPr>
          </w:p>
          <w:p w:rsidR="001724F9" w:rsidRDefault="001724F9" w:rsidP="005B327C">
            <w:pPr>
              <w:rPr>
                <w:lang w:val="es-ES"/>
              </w:rPr>
            </w:pPr>
          </w:p>
          <w:p w:rsidR="001724F9" w:rsidRDefault="001724F9" w:rsidP="005B327C">
            <w:pPr>
              <w:rPr>
                <w:lang w:val="es-ES"/>
              </w:rPr>
            </w:pPr>
          </w:p>
        </w:tc>
      </w:tr>
    </w:tbl>
    <w:p w:rsidR="001724F9" w:rsidRDefault="001724F9" w:rsidP="005B327C">
      <w:pPr>
        <w:rPr>
          <w:lang w:val="es-ES"/>
        </w:rPr>
      </w:pPr>
    </w:p>
    <w:sectPr w:rsidR="00172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886"/>
    <w:multiLevelType w:val="hybridMultilevel"/>
    <w:tmpl w:val="64CA21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6089"/>
    <w:multiLevelType w:val="hybridMultilevel"/>
    <w:tmpl w:val="7B90DA7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01"/>
    <w:rsid w:val="0009186E"/>
    <w:rsid w:val="001724F9"/>
    <w:rsid w:val="001A4262"/>
    <w:rsid w:val="001C7901"/>
    <w:rsid w:val="00264CE7"/>
    <w:rsid w:val="003F6A51"/>
    <w:rsid w:val="0045089F"/>
    <w:rsid w:val="004645B3"/>
    <w:rsid w:val="005B327C"/>
    <w:rsid w:val="006C2079"/>
    <w:rsid w:val="007D32A6"/>
    <w:rsid w:val="009E322F"/>
    <w:rsid w:val="00A7063B"/>
    <w:rsid w:val="00CF0D34"/>
    <w:rsid w:val="00D9639F"/>
    <w:rsid w:val="00E011FD"/>
    <w:rsid w:val="00E81A94"/>
    <w:rsid w:val="00F0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CA83"/>
  <w15:docId w15:val="{2376DF64-E754-4738-ABC5-090CCF45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6A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Abarzua</dc:creator>
  <cp:keywords/>
  <dc:description/>
  <cp:lastModifiedBy>Paulina Flotts</cp:lastModifiedBy>
  <cp:revision>12</cp:revision>
  <dcterms:created xsi:type="dcterms:W3CDTF">2019-05-30T21:07:00Z</dcterms:created>
  <dcterms:modified xsi:type="dcterms:W3CDTF">2019-07-25T15:40:00Z</dcterms:modified>
</cp:coreProperties>
</file>